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77" w:rsidRPr="00082C77" w:rsidRDefault="00512C7D" w:rsidP="00082C7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生命</w:t>
      </w:r>
      <w:r>
        <w:rPr>
          <w:rFonts w:asciiTheme="minorEastAsia" w:eastAsiaTheme="minorEastAsia" w:hAnsiTheme="minorEastAsia" w:cstheme="minorEastAsia"/>
          <w:b/>
          <w:bCs/>
          <w:sz w:val="30"/>
          <w:szCs w:val="30"/>
        </w:rPr>
        <w:t>科学学院</w:t>
      </w:r>
      <w:r w:rsidR="00082C77" w:rsidRPr="00082C77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2020 年硕士研究生复试通知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（新）</w:t>
      </w:r>
    </w:p>
    <w:p w:rsidR="00082C77" w:rsidRP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color w:val="C00000"/>
          <w:sz w:val="24"/>
          <w:szCs w:val="24"/>
        </w:rPr>
      </w:pPr>
      <w:r w:rsidRPr="00082C77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一）复试日程、时间安排和程序步骤。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2977"/>
        <w:gridCol w:w="4111"/>
      </w:tblGrid>
      <w:tr w:rsidR="001A78B0" w:rsidRPr="001A78B0" w:rsidTr="001A78B0">
        <w:tc>
          <w:tcPr>
            <w:tcW w:w="1838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2977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事项</w:t>
            </w:r>
          </w:p>
        </w:tc>
        <w:tc>
          <w:tcPr>
            <w:tcW w:w="4111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参与人员</w:t>
            </w:r>
          </w:p>
        </w:tc>
      </w:tr>
      <w:tr w:rsidR="001A78B0" w:rsidRPr="001A78B0" w:rsidTr="001A78B0">
        <w:tc>
          <w:tcPr>
            <w:tcW w:w="1838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6月5日下午</w:t>
            </w:r>
          </w:p>
        </w:tc>
        <w:tc>
          <w:tcPr>
            <w:tcW w:w="2977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通知进入调剂复试考生</w:t>
            </w:r>
          </w:p>
        </w:tc>
        <w:tc>
          <w:tcPr>
            <w:tcW w:w="4111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全体考生</w:t>
            </w:r>
          </w:p>
        </w:tc>
      </w:tr>
      <w:tr w:rsidR="001A78B0" w:rsidRPr="001A78B0" w:rsidTr="001A78B0">
        <w:tc>
          <w:tcPr>
            <w:tcW w:w="1838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6月6日</w:t>
            </w:r>
          </w:p>
        </w:tc>
        <w:tc>
          <w:tcPr>
            <w:tcW w:w="2977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资格审核、一对一测试</w:t>
            </w:r>
          </w:p>
        </w:tc>
        <w:tc>
          <w:tcPr>
            <w:tcW w:w="4111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全体考生</w:t>
            </w:r>
          </w:p>
        </w:tc>
      </w:tr>
      <w:tr w:rsidR="001A78B0" w:rsidRPr="001A78B0" w:rsidTr="001A78B0">
        <w:tc>
          <w:tcPr>
            <w:tcW w:w="1838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6月6日晚上</w:t>
            </w:r>
          </w:p>
        </w:tc>
        <w:tc>
          <w:tcPr>
            <w:tcW w:w="2977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专业课笔试</w:t>
            </w:r>
          </w:p>
        </w:tc>
        <w:tc>
          <w:tcPr>
            <w:tcW w:w="4111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中西医结合药理学、中医养生康复学专业考生</w:t>
            </w:r>
          </w:p>
        </w:tc>
      </w:tr>
      <w:tr w:rsidR="001A78B0" w:rsidRPr="001A78B0" w:rsidTr="001A78B0">
        <w:tc>
          <w:tcPr>
            <w:tcW w:w="1838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6月7日</w:t>
            </w:r>
          </w:p>
        </w:tc>
        <w:tc>
          <w:tcPr>
            <w:tcW w:w="2977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专业课笔试</w:t>
            </w:r>
          </w:p>
        </w:tc>
        <w:tc>
          <w:tcPr>
            <w:tcW w:w="4111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中西医结合基础、微生物与生化药学专业考生</w:t>
            </w:r>
          </w:p>
        </w:tc>
      </w:tr>
      <w:tr w:rsidR="001A78B0" w:rsidRPr="001A78B0" w:rsidTr="001A78B0">
        <w:tc>
          <w:tcPr>
            <w:tcW w:w="1838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6月8、9日</w:t>
            </w:r>
          </w:p>
        </w:tc>
        <w:tc>
          <w:tcPr>
            <w:tcW w:w="2977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综合面试</w:t>
            </w:r>
          </w:p>
        </w:tc>
        <w:tc>
          <w:tcPr>
            <w:tcW w:w="4111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中西医结合基础、微生物与生化药学专业考生</w:t>
            </w:r>
          </w:p>
        </w:tc>
      </w:tr>
      <w:tr w:rsidR="001A78B0" w:rsidRPr="001A78B0" w:rsidTr="001A78B0">
        <w:tc>
          <w:tcPr>
            <w:tcW w:w="1838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6月10日</w:t>
            </w:r>
          </w:p>
        </w:tc>
        <w:tc>
          <w:tcPr>
            <w:tcW w:w="2977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综合面试</w:t>
            </w:r>
          </w:p>
        </w:tc>
        <w:tc>
          <w:tcPr>
            <w:tcW w:w="4111" w:type="dxa"/>
            <w:vAlign w:val="center"/>
          </w:tcPr>
          <w:p w:rsidR="001A78B0" w:rsidRPr="001A78B0" w:rsidRDefault="001A78B0" w:rsidP="004140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 w:rsidRPr="001A78B0"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</w:rPr>
              <w:t>中西医结合药理学、中医养生康复学专业考生</w:t>
            </w:r>
          </w:p>
        </w:tc>
      </w:tr>
    </w:tbl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（二）考生复试所需的软硬件条件、网络及周边环境要求，网络远程软件的测试时间安排</w:t>
      </w:r>
    </w:p>
    <w:p w:rsidR="009B1197" w:rsidRDefault="009B1197" w:rsidP="009B119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复试全部采取远程在线复试的方式进行。全程采用双机位要求，远程面试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机位及二机位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为学信网远程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复试系统，远程笔试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机位为钉钉/学信网，二机位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为腾讯会议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/钉钉。网络需流畅，周边环境无杂音，详见我校发布的备考指南。测试时间安排见上面（一）部分所述。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（三）网络远程资格审查形式、材料提交要求及时间安排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1、资格审查形式：上传至学校指定系统，远程审核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2、基本素质审核：以我校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研究生院官网公示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为准，包括报考材料审核、基本素质审核。材料原件需于入学时交验，考生学籍或学历未通过审核的考生需于规定时间（6月底）前提供教育部学籍学历认证报告。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3、时间安排：见上面（一）复试日程、时间安排和程序步骤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（四）各项复试内容（包括专业课笔试、材料评价、综合面试）的组织形式及评价方式、所占比例、内容及流程、评价标准等。</w:t>
      </w:r>
    </w:p>
    <w:p w:rsidR="00082C77" w:rsidRDefault="00082C77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复试内容包括专业课笔试、材料评价、综合面试及外国语听力及口语测试。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lastRenderedPageBreak/>
        <w:t>1、</w:t>
      </w:r>
      <w:bookmarkStart w:id="0" w:name="_Hlk39642660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专业课笔试。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依据北京中医药大学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研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招办网站公布的专业课复试笔试科目进行，采取线上考核形式，该部分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考核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占复试成绩权重的30%。</w:t>
      </w:r>
      <w:bookmarkEnd w:id="0"/>
    </w:p>
    <w:p w:rsidR="00082C77" w:rsidRDefault="00082C77" w:rsidP="00082C7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具体考核方式：</w:t>
      </w:r>
      <w:proofErr w:type="gramStart"/>
      <w:r w:rsidR="009B1197">
        <w:rPr>
          <w:rFonts w:asciiTheme="minorEastAsia" w:eastAsiaTheme="minorEastAsia" w:hAnsiTheme="minorEastAsia" w:cstheme="minorEastAsia" w:hint="eastAsia"/>
          <w:sz w:val="24"/>
          <w:szCs w:val="24"/>
        </w:rPr>
        <w:t>学信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网人脸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识别、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腾讯会议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、钉钉监考结合</w:t>
      </w:r>
    </w:p>
    <w:p w:rsidR="00082C77" w:rsidRDefault="00082C77" w:rsidP="00082C7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笔试时间：见上面（一）复试日程、时间安排和程序步骤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2、材料评价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包括综合素质材料评价及学术能力材料评价，该部分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考核占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复试成绩权重的 10%，由面试专家打分决定。</w:t>
      </w:r>
    </w:p>
    <w:p w:rsidR="00082C77" w:rsidRDefault="00082C77" w:rsidP="00082C7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综合素质评价包括：（1）思想政治素质和道德品质审查；（2）身心健康情况；（3）非应届毕业生毕业后的工作实践经历。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*考生需通过我校考生服务系统上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传以下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综合素质评价材料：（1）硕士研究生复试基本素质及能力审查表；（2）社会实践证明；（3）获奖证明</w:t>
      </w:r>
      <w:r w:rsidR="009B1197"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 w:rsidR="009B1197">
        <w:rPr>
          <w:rFonts w:asciiTheme="minorEastAsia" w:eastAsiaTheme="minorEastAsia" w:hAnsiTheme="minorEastAsia" w:cstheme="minorEastAsia" w:hint="eastAsia"/>
          <w:sz w:val="24"/>
          <w:szCs w:val="24"/>
        </w:rPr>
        <w:t>（4）个人简历。</w:t>
      </w:r>
    </w:p>
    <w:p w:rsidR="00082C77" w:rsidRDefault="00082C77" w:rsidP="00082C7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学术能力评价包括：（1）既往学业及一贯表现评价；（2）科研能力评价；（3）实践操作技能评价。</w:t>
      </w:r>
    </w:p>
    <w:p w:rsidR="009B1197" w:rsidRPr="009B1197" w:rsidRDefault="009B1197" w:rsidP="009B119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9B1197">
        <w:rPr>
          <w:rFonts w:asciiTheme="minorEastAsia" w:eastAsiaTheme="minorEastAsia" w:hAnsiTheme="minorEastAsia" w:cstheme="minorEastAsia" w:hint="eastAsia"/>
          <w:sz w:val="24"/>
          <w:szCs w:val="24"/>
        </w:rPr>
        <w:t>*考生需通过我校考生服务系统上</w:t>
      </w:r>
      <w:proofErr w:type="gramStart"/>
      <w:r w:rsidRPr="009B1197">
        <w:rPr>
          <w:rFonts w:asciiTheme="minorEastAsia" w:eastAsiaTheme="minorEastAsia" w:hAnsiTheme="minorEastAsia" w:cstheme="minorEastAsia" w:hint="eastAsia"/>
          <w:sz w:val="24"/>
          <w:szCs w:val="24"/>
        </w:rPr>
        <w:t>传以下</w:t>
      </w:r>
      <w:proofErr w:type="gramEnd"/>
      <w:r w:rsidRPr="009B1197">
        <w:rPr>
          <w:rFonts w:asciiTheme="minorEastAsia" w:eastAsiaTheme="minorEastAsia" w:hAnsiTheme="minorEastAsia" w:cstheme="minorEastAsia" w:hint="eastAsia"/>
          <w:sz w:val="24"/>
          <w:szCs w:val="24"/>
        </w:rPr>
        <w:t>学术能力评价材料：（1）本科毕业论文； （2）本科期间成绩单； （3）科研情况表及相关证明材料；（4）外语证明：大学英语四级考试或日语四级考试成绩单；。</w:t>
      </w:r>
    </w:p>
    <w:p w:rsidR="009B1197" w:rsidRDefault="00082C77" w:rsidP="009B119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3、综合面试。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主要考查考生的专业知识能力、综合素质及外语听说能力，学术型研究生侧重专业知识基础、动手能力、创新能力的考察。综合面试采取网络远程面试形式，每位考生面试时间不少于 20 分钟。该部分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考核占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复试成绩权重的60%。</w:t>
      </w:r>
      <w:bookmarkStart w:id="1" w:name="_Hlk39642773"/>
      <w:r w:rsidR="009B1197">
        <w:rPr>
          <w:rFonts w:asciiTheme="minorEastAsia" w:eastAsiaTheme="minorEastAsia" w:hAnsiTheme="minorEastAsia" w:cstheme="minorEastAsia" w:hint="eastAsia"/>
          <w:sz w:val="24"/>
          <w:szCs w:val="24"/>
        </w:rPr>
        <w:t>具体流程为考生宣读复试诚信承诺书、结合个人提交的材料准备不多于10分钟的PPT个人介绍、随机抽选题目并回答、专家现场随机提问。复试教师组不少于 5人，采取复试小组成员集中到场的方式进行。复试全程录音录像。</w:t>
      </w:r>
    </w:p>
    <w:p w:rsidR="001A78B0" w:rsidRDefault="001A78B0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4、复试分数计算：复试总分=专业课成绩*30%+材料评价*10%+综合面试*60%。满分100分，复试不及格即低于60分者不予录取。</w:t>
      </w:r>
    </w:p>
    <w:p w:rsidR="009B1197" w:rsidRDefault="001A78B0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5、总成绩计算办法：考生初试和复试成绩进行加权计算。考生的总成绩满分为100分，</w:t>
      </w:r>
      <w:bookmarkEnd w:id="1"/>
      <w:r w:rsidR="009B1197">
        <w:rPr>
          <w:rFonts w:asciiTheme="minorEastAsia" w:eastAsiaTheme="minorEastAsia" w:hAnsiTheme="minorEastAsia" w:cstheme="minorEastAsia" w:hint="eastAsia"/>
          <w:sz w:val="24"/>
          <w:szCs w:val="24"/>
        </w:rPr>
        <w:t>计算公式为：</w:t>
      </w:r>
      <w:r w:rsidR="009B1197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总成绩=初试成绩/5×60％＋复试成绩×40％。</w:t>
      </w:r>
      <w:r w:rsidR="009B1197">
        <w:rPr>
          <w:rFonts w:asciiTheme="minorEastAsia" w:eastAsiaTheme="minorEastAsia" w:hAnsiTheme="minorEastAsia" w:cstheme="minorEastAsia" w:hint="eastAsia"/>
          <w:sz w:val="24"/>
          <w:szCs w:val="24"/>
        </w:rPr>
        <w:t>根据考生总成绩排序，按招生计划名额择优确定拟录取名单。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（五）考生查询复试、拟录取名单的时间、网上公示的具体网址</w:t>
      </w:r>
    </w:p>
    <w:p w:rsidR="001A78B0" w:rsidRDefault="001A78B0" w:rsidP="001A78B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关于复</w:t>
      </w:r>
      <w:bookmarkStart w:id="2" w:name="_GoBack"/>
      <w:bookmarkEnd w:id="2"/>
      <w:r>
        <w:rPr>
          <w:rFonts w:asciiTheme="minorEastAsia" w:eastAsiaTheme="minorEastAsia" w:hAnsiTheme="minorEastAsia" w:cstheme="minorEastAsia" w:hint="eastAsia"/>
          <w:sz w:val="24"/>
          <w:szCs w:val="24"/>
        </w:rPr>
        <w:t>试相关事宜请关注我校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研究生院官网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yanjiusheng.bucm.edu.cn以及生命科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学学院网站shengming.bucm.edu.cn。</w:t>
      </w:r>
    </w:p>
    <w:p w:rsidR="00082C77" w:rsidRDefault="001A78B0" w:rsidP="001A78B0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（六）</w:t>
      </w:r>
      <w:r w:rsidR="00082C77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考生咨询、申诉及监督的渠道，对遗留问题处理等。</w:t>
      </w:r>
    </w:p>
    <w:p w:rsidR="001A78B0" w:rsidRDefault="001A78B0" w:rsidP="001A78B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生命科学学院招生工作办公室电话010-53912159，</w:t>
      </w:r>
      <w:r w:rsidRPr="003D49B2">
        <w:rPr>
          <w:rFonts w:asciiTheme="minorEastAsia" w:eastAsiaTheme="minorEastAsia" w:hAnsiTheme="minorEastAsia" w:cstheme="minorEastAsia"/>
          <w:sz w:val="24"/>
          <w:szCs w:val="24"/>
        </w:rPr>
        <w:t>18618455028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，若咨询或有异议可发邮件：钟老师，邮箱：</w:t>
      </w:r>
      <w:r w:rsidRPr="001A78B0">
        <w:rPr>
          <w:rFonts w:asciiTheme="minorEastAsia" w:eastAsiaTheme="minorEastAsia" w:hAnsiTheme="minorEastAsia" w:cstheme="minorEastAsia" w:hint="eastAsia"/>
          <w:sz w:val="24"/>
          <w:szCs w:val="24"/>
        </w:rPr>
        <w:t>zhongqiang32@163.com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1A78B0" w:rsidRPr="001A78B0" w:rsidRDefault="001A78B0" w:rsidP="001A78B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82C77" w:rsidRDefault="00082C77" w:rsidP="00082C77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生命科学学院</w:t>
      </w:r>
    </w:p>
    <w:p w:rsidR="00082C77" w:rsidRDefault="00082C77" w:rsidP="00082C77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2020年</w:t>
      </w:r>
      <w:r w:rsidR="001A78B0">
        <w:rPr>
          <w:rFonts w:asciiTheme="minorEastAsia" w:eastAsia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</w:p>
    <w:p w:rsidR="0048440C" w:rsidRDefault="0048440C"/>
    <w:sectPr w:rsidR="0048440C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780" w:rsidRDefault="006D5780" w:rsidP="00847C9A">
      <w:r>
        <w:separator/>
      </w:r>
    </w:p>
  </w:endnote>
  <w:endnote w:type="continuationSeparator" w:id="0">
    <w:p w:rsidR="006D5780" w:rsidRDefault="006D5780" w:rsidP="008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780" w:rsidRDefault="006D5780" w:rsidP="00847C9A">
      <w:r>
        <w:separator/>
      </w:r>
    </w:p>
  </w:footnote>
  <w:footnote w:type="continuationSeparator" w:id="0">
    <w:p w:rsidR="006D5780" w:rsidRDefault="006D5780" w:rsidP="0084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7AE3F5"/>
    <w:multiLevelType w:val="singleLevel"/>
    <w:tmpl w:val="BD7AE3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F0AD1A7"/>
    <w:multiLevelType w:val="singleLevel"/>
    <w:tmpl w:val="DF0AD1A7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3407C9F"/>
    <w:multiLevelType w:val="singleLevel"/>
    <w:tmpl w:val="E3407C9F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304E758A"/>
    <w:multiLevelType w:val="singleLevel"/>
    <w:tmpl w:val="304E75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FECFD69"/>
    <w:multiLevelType w:val="singleLevel"/>
    <w:tmpl w:val="5FECFD69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77"/>
    <w:rsid w:val="00082C77"/>
    <w:rsid w:val="000D6A74"/>
    <w:rsid w:val="001A78B0"/>
    <w:rsid w:val="0048440C"/>
    <w:rsid w:val="00512C7D"/>
    <w:rsid w:val="006D5780"/>
    <w:rsid w:val="00847C9A"/>
    <w:rsid w:val="009B1197"/>
    <w:rsid w:val="00C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FCAC4"/>
  <w15:chartTrackingRefBased/>
  <w15:docId w15:val="{611873A3-BBAB-4EA7-A726-335144ED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C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82C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7C9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7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7C9A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1A78B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B11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罗敏</dc:creator>
  <cp:keywords/>
  <dc:description/>
  <cp:lastModifiedBy>smkxxy</cp:lastModifiedBy>
  <cp:revision>6</cp:revision>
  <dcterms:created xsi:type="dcterms:W3CDTF">2020-05-11T09:21:00Z</dcterms:created>
  <dcterms:modified xsi:type="dcterms:W3CDTF">2020-06-04T12:44:00Z</dcterms:modified>
</cp:coreProperties>
</file>